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2E0" w:rsidRPr="0088762A" w:rsidRDefault="009572E0" w:rsidP="009572E0">
      <w:pPr>
        <w:pStyle w:val="Nagwek2"/>
        <w:spacing w:before="0" w:after="0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Nowe prawa obywateli - obowiązek informacyjny</w:t>
      </w:r>
    </w:p>
    <w:p w:rsidR="009572E0" w:rsidRPr="0088762A" w:rsidRDefault="009572E0" w:rsidP="009572E0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Style w:val="StrongEmphasis"/>
          <w:rFonts w:ascii="Times New Roman" w:hAnsi="Times New Roman" w:cs="Times New Roman"/>
          <w:sz w:val="22"/>
          <w:szCs w:val="22"/>
          <w:u w:val="single"/>
          <w:lang w:val="pl-PL"/>
        </w:rPr>
        <w:t>INFORMACJE OGÓLNE</w:t>
      </w:r>
    </w:p>
    <w:p w:rsidR="009572E0" w:rsidRPr="0088762A" w:rsidRDefault="009572E0" w:rsidP="009572E0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Style w:val="Uwydatnienie"/>
          <w:rFonts w:ascii="Times New Roman" w:hAnsi="Times New Roman" w:cs="Times New Roman"/>
          <w:sz w:val="22"/>
          <w:szCs w:val="22"/>
          <w:lang w:val="pl-PL"/>
        </w:rPr>
        <w:t>Nazwa i dane kontaktowe Administratora Danych</w:t>
      </w:r>
    </w:p>
    <w:tbl>
      <w:tblPr>
        <w:tblW w:w="57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5"/>
        <w:gridCol w:w="3981"/>
      </w:tblGrid>
      <w:tr w:rsidR="009572E0" w:rsidRPr="0088762A" w:rsidTr="0033763C">
        <w:trPr>
          <w:jc w:val="center"/>
        </w:trPr>
        <w:tc>
          <w:tcPr>
            <w:tcW w:w="174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pl-PL"/>
              </w:rPr>
              <w:t>Nazwa</w:t>
            </w:r>
          </w:p>
        </w:tc>
        <w:tc>
          <w:tcPr>
            <w:tcW w:w="398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 </w:t>
            </w:r>
          </w:p>
          <w:p w:rsidR="009572E0" w:rsidRPr="0088762A" w:rsidRDefault="00EE3CC6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pl-PL"/>
              </w:rPr>
              <w:t>gen. bryg.</w:t>
            </w:r>
            <w:r w:rsidR="009572E0" w:rsidRPr="0088762A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SG </w:t>
            </w:r>
            <w:r w:rsidR="00B248A7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pl-PL"/>
              </w:rPr>
              <w:t>Sławomir KLEKOTKA</w:t>
            </w:r>
          </w:p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KOMENDANT</w:t>
            </w:r>
          </w:p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Podlaskiego Oddziału Straży Granicznej</w:t>
            </w:r>
          </w:p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 </w:t>
            </w:r>
          </w:p>
        </w:tc>
      </w:tr>
      <w:tr w:rsidR="009572E0" w:rsidRPr="0088762A" w:rsidTr="0033763C">
        <w:trPr>
          <w:jc w:val="center"/>
        </w:trPr>
        <w:tc>
          <w:tcPr>
            <w:tcW w:w="174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pl-PL"/>
              </w:rPr>
              <w:t>Adres</w:t>
            </w:r>
          </w:p>
        </w:tc>
        <w:tc>
          <w:tcPr>
            <w:tcW w:w="39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ul. gen. Józefa Bema 100</w:t>
            </w: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br/>
              <w:t>15-370 Białystok</w:t>
            </w:r>
          </w:p>
        </w:tc>
      </w:tr>
      <w:tr w:rsidR="009572E0" w:rsidRPr="0088762A" w:rsidTr="0033763C">
        <w:trPr>
          <w:jc w:val="center"/>
        </w:trPr>
        <w:tc>
          <w:tcPr>
            <w:tcW w:w="174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pl-PL"/>
              </w:rPr>
              <w:t>Email</w:t>
            </w:r>
          </w:p>
        </w:tc>
        <w:tc>
          <w:tcPr>
            <w:tcW w:w="39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2E0" w:rsidRPr="0088762A" w:rsidRDefault="00EE3CC6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EE3CC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komendant.posg@strazgraniczna.pl</w:t>
            </w:r>
          </w:p>
        </w:tc>
      </w:tr>
      <w:tr w:rsidR="009572E0" w:rsidRPr="0088762A" w:rsidTr="0033763C">
        <w:trPr>
          <w:jc w:val="center"/>
        </w:trPr>
        <w:tc>
          <w:tcPr>
            <w:tcW w:w="174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pl-PL"/>
              </w:rPr>
              <w:t>Nr telefon/faksu</w:t>
            </w:r>
          </w:p>
        </w:tc>
        <w:tc>
          <w:tcPr>
            <w:tcW w:w="398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pl-PL"/>
              </w:rPr>
              <w:t>tel</w:t>
            </w: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. 85 7145001</w:t>
            </w:r>
          </w:p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 </w:t>
            </w:r>
            <w:r w:rsidRPr="0088762A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fax </w:t>
            </w: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6645701 / 85 71 45 701</w:t>
            </w:r>
          </w:p>
        </w:tc>
      </w:tr>
    </w:tbl>
    <w:p w:rsidR="009572E0" w:rsidRPr="0088762A" w:rsidRDefault="009572E0" w:rsidP="009572E0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 </w:t>
      </w:r>
      <w:r w:rsidRPr="0088762A">
        <w:rPr>
          <w:rStyle w:val="Uwydatnienie"/>
          <w:rFonts w:ascii="Times New Roman" w:hAnsi="Times New Roman" w:cs="Times New Roman"/>
          <w:sz w:val="22"/>
          <w:szCs w:val="22"/>
          <w:lang w:val="pl-PL"/>
        </w:rPr>
        <w:t>Nazwa i dane kontaktowe Inspektora Ochrony Danych</w:t>
      </w:r>
    </w:p>
    <w:tbl>
      <w:tblPr>
        <w:tblW w:w="57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5"/>
        <w:gridCol w:w="4004"/>
      </w:tblGrid>
      <w:tr w:rsidR="009572E0" w:rsidRPr="0088762A" w:rsidTr="0033763C">
        <w:trPr>
          <w:jc w:val="center"/>
        </w:trPr>
        <w:tc>
          <w:tcPr>
            <w:tcW w:w="174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pl-PL"/>
              </w:rPr>
              <w:t>Nazwa</w:t>
            </w:r>
          </w:p>
        </w:tc>
        <w:tc>
          <w:tcPr>
            <w:tcW w:w="400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 </w:t>
            </w:r>
          </w:p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ppłk SG </w:t>
            </w:r>
            <w:r w:rsidR="00B248A7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pl-PL"/>
              </w:rPr>
              <w:t>Tomasz KOŁNIEROWICZ</w:t>
            </w:r>
          </w:p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Naczelnik Wydziału Ochrony Informacji</w:t>
            </w:r>
          </w:p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Podlaskiego Oddziału Straży Granicznej</w:t>
            </w:r>
          </w:p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 </w:t>
            </w:r>
          </w:p>
        </w:tc>
      </w:tr>
      <w:tr w:rsidR="009572E0" w:rsidRPr="0088762A" w:rsidTr="0033763C">
        <w:trPr>
          <w:jc w:val="center"/>
        </w:trPr>
        <w:tc>
          <w:tcPr>
            <w:tcW w:w="174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pl-PL"/>
              </w:rPr>
              <w:t>Adres</w:t>
            </w:r>
          </w:p>
        </w:tc>
        <w:tc>
          <w:tcPr>
            <w:tcW w:w="40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ul. gen. Józefa Bema 100</w:t>
            </w: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br/>
              <w:t>15-370 Białystok</w:t>
            </w:r>
          </w:p>
        </w:tc>
      </w:tr>
      <w:tr w:rsidR="009572E0" w:rsidRPr="0088762A" w:rsidTr="0033763C">
        <w:trPr>
          <w:jc w:val="center"/>
        </w:trPr>
        <w:tc>
          <w:tcPr>
            <w:tcW w:w="174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pl-PL"/>
              </w:rPr>
              <w:t>Nr telefon/faksu</w:t>
            </w:r>
          </w:p>
        </w:tc>
        <w:tc>
          <w:tcPr>
            <w:tcW w:w="400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pl-PL"/>
              </w:rPr>
              <w:t>tel</w:t>
            </w: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. 85 7145150</w:t>
            </w:r>
          </w:p>
          <w:p w:rsidR="009572E0" w:rsidRPr="0088762A" w:rsidRDefault="009572E0" w:rsidP="009572E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8762A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fax </w:t>
            </w:r>
            <w:r w:rsidRPr="0088762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6645726 / 85 71 45 726</w:t>
            </w:r>
          </w:p>
        </w:tc>
      </w:tr>
    </w:tbl>
    <w:p w:rsidR="009572E0" w:rsidRPr="0088762A" w:rsidRDefault="009572E0" w:rsidP="009572E0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 </w:t>
      </w:r>
    </w:p>
    <w:p w:rsidR="009572E0" w:rsidRPr="0088762A" w:rsidRDefault="009572E0" w:rsidP="009572E0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 </w:t>
      </w:r>
    </w:p>
    <w:p w:rsidR="009572E0" w:rsidRPr="0088762A" w:rsidRDefault="009572E0" w:rsidP="009572E0">
      <w:pPr>
        <w:pStyle w:val="Textbody"/>
        <w:spacing w:after="0" w:line="240" w:lineRule="auto"/>
        <w:rPr>
          <w:rStyle w:val="StrongEmphasis"/>
          <w:rFonts w:ascii="Times New Roman" w:hAnsi="Times New Roman" w:cs="Times New Roman"/>
          <w:sz w:val="22"/>
          <w:szCs w:val="22"/>
          <w:lang w:val="pl-PL"/>
        </w:rPr>
      </w:pPr>
    </w:p>
    <w:p w:rsidR="009572E0" w:rsidRPr="0088762A" w:rsidRDefault="009572E0" w:rsidP="009572E0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Style w:val="StrongEmphasis"/>
          <w:rFonts w:ascii="Times New Roman" w:hAnsi="Times New Roman" w:cs="Times New Roman"/>
          <w:sz w:val="22"/>
          <w:szCs w:val="22"/>
          <w:lang w:val="pl-PL"/>
        </w:rPr>
        <w:t>PRAWA OSÓB, KTÓRYCH DANE DOTYCZĄ (art. 15-21 RODO):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 </w:t>
      </w:r>
      <w:r w:rsidRPr="0088762A">
        <w:rPr>
          <w:rStyle w:val="StrongEmphasis"/>
          <w:rFonts w:ascii="Times New Roman" w:hAnsi="Times New Roman" w:cs="Times New Roman"/>
          <w:sz w:val="22"/>
          <w:szCs w:val="22"/>
          <w:lang w:val="pl-PL"/>
        </w:rPr>
        <w:t>Prawo dostępu do danych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Prawo to zostało uregulowane w artykule 15 RODO – osoby, których dane dotyczą mają możliwość uzyskania od ADO informacji, czy ich dane są przetwarzane i w jakim zakresie.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Dodatkowo osoba taka może żądać od administratora uzyskania dostępu do tych danych oraz - jeśli zajdzie taka potrzeba - uzyskania ich kopii. Kopia ta powinna zostać wydana bezpłatnie za pierwszym razem, przy kolejnych prośbach może zostać nałożona na wnioskującego rozsądna opłata, wynikająca np. z kosztów administracyjnych.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Style w:val="StrongEmphasis"/>
          <w:rFonts w:ascii="Times New Roman" w:hAnsi="Times New Roman" w:cs="Times New Roman"/>
          <w:sz w:val="22"/>
          <w:szCs w:val="22"/>
          <w:lang w:val="pl-PL"/>
        </w:rPr>
        <w:t>Prawo do sprostowanie danych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Artykuł 16 RODO dotyczy prawa do poprawiania danych osoby, której one dotyczą. Jeśli są one nieprawidłowe lub niekompletne osoba może żądać od administratora ich sprostowania.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Style w:val="StrongEmphasis"/>
          <w:rFonts w:ascii="Times New Roman" w:hAnsi="Times New Roman" w:cs="Times New Roman"/>
          <w:sz w:val="22"/>
          <w:szCs w:val="22"/>
          <w:lang w:val="pl-PL"/>
        </w:rPr>
        <w:t>Prawo do bycia zapomnianym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Osoby, których dane są przetwarzane mają prawo do ich usunięcia - zwane również “prawem do bycia zapomnianym”, opisane w artykule 17 RODO. W przypadku wystąpienia pewnych okoliczności osoba może żądać od administratora usunięcia niektórych danych na swój temat, bądź całego ich zbioru. Proces usuwania powinien być przeprowadzony bez zbędnej zwłoki.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Przesłanki usunięcia danych to między innymi:</w:t>
      </w:r>
    </w:p>
    <w:p w:rsidR="009572E0" w:rsidRPr="0088762A" w:rsidRDefault="009572E0" w:rsidP="009572E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brak podstawy prawnej do przetwarzania danych (np. cofnięcie zgody na ich wykorzystywanie);</w:t>
      </w:r>
    </w:p>
    <w:p w:rsidR="009572E0" w:rsidRPr="0088762A" w:rsidRDefault="009572E0" w:rsidP="009572E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zebrane dane nie są już potrzebne do celów, w których zostały one zgromadzone;</w:t>
      </w:r>
    </w:p>
    <w:p w:rsidR="009572E0" w:rsidRPr="0088762A" w:rsidRDefault="009572E0" w:rsidP="009572E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dane zostały zebrane w związku z oferowaniem usług społeczeństwa informacyjnego;</w:t>
      </w:r>
    </w:p>
    <w:p w:rsidR="009572E0" w:rsidRPr="0088762A" w:rsidRDefault="009572E0" w:rsidP="009572E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wniesienie sprzeciwu przez osobę, której dane dotyczą (więcej o prawie sprzeciwu w dalszej części tekstu);</w:t>
      </w:r>
    </w:p>
    <w:p w:rsidR="009572E0" w:rsidRPr="0088762A" w:rsidRDefault="009572E0" w:rsidP="009572E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dane osobowe muszą zostać usunięte w celu wywiązania się z obowiązku prawnego przewidzianego w prawie Unii lub prawie państwa członkowskiego, któremu podlega administrator.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Istnieją również sytuacje, które sprawiają, że osoby, których dane dotyczą nie mogą skorzystać z prawa do usunięcia danych osobowych. Mowa tu o przypadkach, kiedy przetwarzanie jest niezbędne:</w:t>
      </w:r>
    </w:p>
    <w:p w:rsidR="009572E0" w:rsidRPr="0088762A" w:rsidRDefault="009572E0" w:rsidP="009572E0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w celu korzystania z prawa do wolności wypowiedzi i informacji;</w:t>
      </w:r>
    </w:p>
    <w:p w:rsidR="009572E0" w:rsidRPr="0088762A" w:rsidRDefault="009572E0" w:rsidP="009572E0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lastRenderedPageBreak/>
        <w:t>do wywiązania się z prawnego obowiązku wymagającego przetwarzania na mocy prawa Unii lub prawa państwa członkowskiego, któremu podlega administrator, lub do wykonania zadania realizowanego  w interesie publicznym lub w ramach sprawowania władzy publicznej powierzonej administratorowi;</w:t>
      </w:r>
    </w:p>
    <w:p w:rsidR="009572E0" w:rsidRPr="0088762A" w:rsidRDefault="009572E0" w:rsidP="009572E0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w celu profilaktyki zdrowotnej (np. medycyna pracy, czy zapewnienie opieki zdrowotnej);</w:t>
      </w:r>
    </w:p>
    <w:p w:rsidR="009572E0" w:rsidRPr="0088762A" w:rsidRDefault="009572E0" w:rsidP="009572E0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do celów archiwalnych w interesie publicznym, do celów badań naukowych lub historycznych lub do celów statystycznych;</w:t>
      </w:r>
    </w:p>
    <w:p w:rsidR="009572E0" w:rsidRPr="0088762A" w:rsidRDefault="009572E0" w:rsidP="009572E0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do ustalenia, dochodzenia lub obrony roszczeń.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Style w:val="StrongEmphasis"/>
          <w:rFonts w:ascii="Times New Roman" w:hAnsi="Times New Roman" w:cs="Times New Roman"/>
          <w:sz w:val="22"/>
          <w:szCs w:val="22"/>
          <w:lang w:val="pl-PL"/>
        </w:rPr>
        <w:t>Prawo do ograniczenia przetwarzania danych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RODO przewiduje także możliwość wniesienia o ograniczenie przetwarzania danych. Okoliczności,  w jakich osoba, której dane dotyczą może z tego prawa skorzystać wymienione są w art. 18 RODO:</w:t>
      </w:r>
    </w:p>
    <w:p w:rsidR="009572E0" w:rsidRPr="0088762A" w:rsidRDefault="009572E0" w:rsidP="009572E0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kiedy zgromadzone dane są nieprawidłowe - ograniczenie ich przetwarzania następuje do momentu, kiedy zostaną one poprawione;</w:t>
      </w:r>
    </w:p>
    <w:p w:rsidR="009572E0" w:rsidRPr="0088762A" w:rsidRDefault="009572E0" w:rsidP="009572E0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w momencie, kiedy nie ma podstawy prawnej do przetwarzania danych;</w:t>
      </w:r>
    </w:p>
    <w:p w:rsidR="009572E0" w:rsidRPr="0088762A" w:rsidRDefault="009572E0" w:rsidP="009572E0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kiedy nie są one potrzebne administratorowi danych osobowych, jednak potrzebuje ich osoba, do której one należą;</w:t>
      </w:r>
    </w:p>
    <w:p w:rsidR="009572E0" w:rsidRPr="0088762A" w:rsidRDefault="009572E0" w:rsidP="009572E0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w przypadku kiedy osoba, której dane dotyczą zgłosiła sprzeciw wobec przetwarzania danych - ograniczenie obowiązuje do momentu ustalenia, czy sprzeciw ten jest podstawny.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Style w:val="StrongEmphasis"/>
          <w:rFonts w:ascii="Times New Roman" w:hAnsi="Times New Roman" w:cs="Times New Roman"/>
          <w:sz w:val="22"/>
          <w:szCs w:val="22"/>
          <w:lang w:val="pl-PL"/>
        </w:rPr>
        <w:t>Prawo do przenoszenia danych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W artykule 20 RODO wprowadzone zostało kolejne prawo osób, których dane dotyczą - prawo do ich przenoszenia pomiędzy różnymi podmiotami (administratorami). Jeśli prośba taka zostanie wystosowana, administrator ma obowiązek przekazać osobie komplet zgromadzonych danych na jej temat w formie, która będzie możliwa do odczytania. Osoba, której dane dotyczą może później bez przeszkód przekazać te informacje innemu administratorowi.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Style w:val="StrongEmphasis"/>
          <w:rFonts w:ascii="Times New Roman" w:hAnsi="Times New Roman" w:cs="Times New Roman"/>
          <w:sz w:val="22"/>
          <w:szCs w:val="22"/>
          <w:lang w:val="pl-PL"/>
        </w:rPr>
        <w:t>Prawo do sprzeciwu oraz do niepodleganiu decyzji opartych na zautomatyzowanym przetwarzaniu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Na podstawie przepisu znajdującego się w artykule 21 RODO, osoby, których dane dotyczą mają prawo nie zgodzić się na to, aby ich dane były wykorzystywane do celów „podejmowania decyzji opartych na zautomatyzowanym przetwarzaniu” – np. profilowania, które powodują skutek prawny dla osoby. Administrator w takim przypadku nie ma prawa do przetwarzania danych, pod warunkiem, że nie będą istniały inne ważne podstawy prawne do przetwarzania danych osobowych.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Wyjątek stanowi sytuacja, kiedy to przeprowadzenie profilowania jest wymagane w celu prawidłowego zawarcia bądź wykonania umowy – wtedy osoba, której dane dotyczą nie ma prawa do sprzeciwu wobec takiego przetwarzania.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Style w:val="StrongEmphasis"/>
          <w:rFonts w:ascii="Times New Roman" w:hAnsi="Times New Roman" w:cs="Times New Roman"/>
          <w:sz w:val="22"/>
          <w:szCs w:val="22"/>
          <w:lang w:val="pl-PL"/>
        </w:rPr>
        <w:t>Ograniczenie praw osób, których dane są przetwarzane</w:t>
      </w:r>
    </w:p>
    <w:p w:rsidR="009572E0" w:rsidRPr="0088762A" w:rsidRDefault="009572E0" w:rsidP="009572E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RODO zakłada, że prawa osób, których dane dotyczą mogą być ograniczone w szczególnych przypadkach, np.:</w:t>
      </w:r>
    </w:p>
    <w:p w:rsidR="009572E0" w:rsidRPr="0088762A" w:rsidRDefault="009572E0" w:rsidP="009572E0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konieczność zapewnienia bezpieczeństwa narodowego lub publicznego;</w:t>
      </w:r>
    </w:p>
    <w:p w:rsidR="009572E0" w:rsidRPr="0088762A" w:rsidRDefault="009572E0" w:rsidP="009572E0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zapobieganie przestępczości;</w:t>
      </w:r>
    </w:p>
    <w:p w:rsidR="009572E0" w:rsidRPr="0088762A" w:rsidRDefault="009572E0" w:rsidP="009572E0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konieczność zapewnienia niezależności sądów;</w:t>
      </w:r>
    </w:p>
    <w:p w:rsidR="00713B65" w:rsidRDefault="009572E0" w:rsidP="009572E0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8762A">
        <w:rPr>
          <w:rFonts w:ascii="Times New Roman" w:hAnsi="Times New Roman" w:cs="Times New Roman"/>
          <w:sz w:val="22"/>
          <w:szCs w:val="22"/>
          <w:lang w:val="pl-PL"/>
        </w:rPr>
        <w:t>kiedy prawa osób, których dane dotyczą, utrudniają wypełnienie celów gospodarczych lub finansowych państwa członkowskiego lub Unii Europejskiej.</w:t>
      </w:r>
    </w:p>
    <w:p w:rsidR="00DF19FB" w:rsidRDefault="00DF19FB" w:rsidP="00DF19FB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pl-PL" w:eastAsia="pl-PL" w:bidi="ar-SA"/>
        </w:rPr>
      </w:pPr>
    </w:p>
    <w:p w:rsidR="00DF19FB" w:rsidRPr="00DF19FB" w:rsidRDefault="00DF19FB" w:rsidP="00DF19FB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pl-PL" w:eastAsia="pl-PL" w:bidi="ar-SA"/>
        </w:rPr>
      </w:pPr>
      <w:r w:rsidRPr="00DF19FB">
        <w:rPr>
          <w:rFonts w:ascii="Times New Roman" w:eastAsia="Times New Roman" w:hAnsi="Times New Roman" w:cs="Times New Roman"/>
          <w:b/>
          <w:kern w:val="0"/>
          <w:sz w:val="22"/>
          <w:szCs w:val="22"/>
          <w:lang w:val="pl-PL" w:eastAsia="pl-PL" w:bidi="ar-SA"/>
        </w:rPr>
        <w:t>Okres przechowywania danych osobowych (art. 13 ust. 2 lit. a))</w:t>
      </w:r>
    </w:p>
    <w:p w:rsidR="00DF19FB" w:rsidRPr="00DF19FB" w:rsidRDefault="00DF19FB" w:rsidP="00DF19FB">
      <w:pPr>
        <w:jc w:val="both"/>
        <w:rPr>
          <w:rFonts w:ascii="Times New Roman" w:hAnsi="Times New Roman" w:cs="Times New Roman"/>
          <w:sz w:val="22"/>
          <w:szCs w:val="22"/>
          <w:lang w:val="pl-PL" w:eastAsia="pl-PL" w:bidi="ar-SA"/>
        </w:rPr>
      </w:pPr>
      <w:r w:rsidRPr="00DF19FB">
        <w:rPr>
          <w:rFonts w:ascii="Times New Roman" w:hAnsi="Times New Roman" w:cs="Times New Roman"/>
          <w:sz w:val="22"/>
          <w:szCs w:val="22"/>
          <w:lang w:val="pl-PL" w:eastAsia="pl-PL" w:bidi="ar-SA"/>
        </w:rPr>
        <w:t>Państwa dane osobowe będą przechowywane przez okres nie dłuższy niż jest to niezbędne do realizacji celu, do którego zostały zebrane lub przez okres przewidziany w przepisach powszechnie obowiązujących. W pozostałych przypadkach dane będą niezwłocznie niszczone. </w:t>
      </w:r>
    </w:p>
    <w:p w:rsidR="00DF19FB" w:rsidRPr="00DF19FB" w:rsidRDefault="00DF19FB" w:rsidP="00DF19FB">
      <w:pPr>
        <w:jc w:val="both"/>
        <w:rPr>
          <w:rFonts w:ascii="Times New Roman" w:hAnsi="Times New Roman" w:cs="Times New Roman"/>
          <w:sz w:val="22"/>
          <w:szCs w:val="22"/>
          <w:lang w:val="pl-PL" w:eastAsia="pl-PL" w:bidi="ar-SA"/>
        </w:rPr>
      </w:pPr>
    </w:p>
    <w:p w:rsidR="00DF19FB" w:rsidRPr="00DF19FB" w:rsidRDefault="00DF19FB" w:rsidP="00DF19FB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pl-PL" w:eastAsia="pl-PL" w:bidi="ar-SA"/>
        </w:rPr>
      </w:pPr>
      <w:r w:rsidRPr="00DF19FB">
        <w:rPr>
          <w:rFonts w:ascii="Times New Roman" w:eastAsia="Times New Roman" w:hAnsi="Times New Roman" w:cs="Times New Roman"/>
          <w:b/>
          <w:kern w:val="0"/>
          <w:sz w:val="22"/>
          <w:szCs w:val="22"/>
          <w:lang w:val="pl-PL" w:eastAsia="pl-PL" w:bidi="ar-SA"/>
        </w:rPr>
        <w:t>Obowiązek podania danych (art. 13 ust. 2 lit. c) oraz lit e))</w:t>
      </w:r>
    </w:p>
    <w:p w:rsidR="00DF19FB" w:rsidRPr="00DF19FB" w:rsidRDefault="00DF19FB" w:rsidP="00DF19FB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 w:bidi="ar-SA"/>
        </w:rPr>
      </w:pPr>
      <w:r w:rsidRPr="00DF19FB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 w:bidi="ar-SA"/>
        </w:rPr>
        <w:t>Jeżeli przetwarzanie Państwa danych osobowych odbywa się na podstawie wyrażonej zgody, mają Państwo prawo do jej cofnięcia w dowolnym momencie bez wpływu na zgodność z prawem przetwarzania, którego dokonano na podstawie zgody przed jej cofnięciem.</w:t>
      </w:r>
    </w:p>
    <w:p w:rsidR="00DF19FB" w:rsidRPr="00DF19FB" w:rsidRDefault="00DF19FB" w:rsidP="00DF19FB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 w:bidi="ar-SA"/>
        </w:rPr>
      </w:pPr>
      <w:r w:rsidRPr="00DF19FB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 w:bidi="ar-SA"/>
        </w:rPr>
        <w:t>Podanie danych osobowych jest warunkiem niezbędnym do realizacji sprzedaży/nieodpłatnego przekazania /darowizny/oddania w najem/dzierżawy zużytych  i zbędnych składników rzeczowych majątku ruchomego Podlaskiego Oddziału Straży Granicznej z siedzibą w Białymstoku.</w:t>
      </w:r>
    </w:p>
    <w:p w:rsidR="00DF19FB" w:rsidRPr="00DF19FB" w:rsidRDefault="00DF19FB" w:rsidP="00DF19FB">
      <w:pPr>
        <w:rPr>
          <w:lang w:val="pl-PL" w:eastAsia="pl-PL" w:bidi="ar-SA"/>
        </w:rPr>
      </w:pPr>
    </w:p>
    <w:p w:rsidR="00DF19FB" w:rsidRPr="0088762A" w:rsidRDefault="00DF19FB" w:rsidP="00DF19FB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bookmarkStart w:id="0" w:name="_GoBack"/>
      <w:bookmarkEnd w:id="0"/>
    </w:p>
    <w:sectPr w:rsidR="00DF19FB" w:rsidRPr="0088762A" w:rsidSect="00AE494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Times New Roman"/>
    <w:panose1 w:val="00000400000000000000"/>
    <w:charset w:val="01"/>
    <w:family w:val="roman"/>
    <w:pitch w:val="variable"/>
    <w:sig w:usb0="00002001" w:usb1="00000000" w:usb2="00000000" w:usb3="00000000" w:csb0="00000002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5FD0"/>
    <w:multiLevelType w:val="multilevel"/>
    <w:tmpl w:val="0C06B53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212A73FA"/>
    <w:multiLevelType w:val="multilevel"/>
    <w:tmpl w:val="0D4C647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4C7267A6"/>
    <w:multiLevelType w:val="multilevel"/>
    <w:tmpl w:val="0B285A8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572C086B"/>
    <w:multiLevelType w:val="multilevel"/>
    <w:tmpl w:val="4C90AF5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AC"/>
    <w:rsid w:val="00020BD3"/>
    <w:rsid w:val="002A4EAC"/>
    <w:rsid w:val="003A3BFD"/>
    <w:rsid w:val="00713B65"/>
    <w:rsid w:val="0088762A"/>
    <w:rsid w:val="009572E0"/>
    <w:rsid w:val="00AA575B"/>
    <w:rsid w:val="00AE4948"/>
    <w:rsid w:val="00B248A7"/>
    <w:rsid w:val="00DF19FB"/>
    <w:rsid w:val="00E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F95AF-5BB6-47EB-93C7-E5BFE685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72E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agwek2">
    <w:name w:val="heading 2"/>
    <w:basedOn w:val="Normalny"/>
    <w:next w:val="Textbody"/>
    <w:link w:val="Nagwek2Znak"/>
    <w:rsid w:val="009572E0"/>
    <w:pPr>
      <w:keepNext/>
      <w:spacing w:before="200" w:after="120"/>
      <w:outlineLvl w:val="1"/>
    </w:pPr>
    <w:rPr>
      <w:rFonts w:cs="Lucida Sans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572E0"/>
    <w:rPr>
      <w:rFonts w:ascii="Liberation Serif" w:eastAsia="SimSun" w:hAnsi="Liberation Serif" w:cs="Lucida Sans"/>
      <w:b/>
      <w:bCs/>
      <w:kern w:val="3"/>
      <w:sz w:val="36"/>
      <w:szCs w:val="36"/>
      <w:lang w:val="en-US" w:eastAsia="zh-CN" w:bidi="hi-IN"/>
    </w:rPr>
  </w:style>
  <w:style w:type="paragraph" w:customStyle="1" w:styleId="Textbody">
    <w:name w:val="Text body"/>
    <w:basedOn w:val="Normalny"/>
    <w:rsid w:val="009572E0"/>
    <w:pPr>
      <w:spacing w:after="140" w:line="288" w:lineRule="auto"/>
    </w:pPr>
  </w:style>
  <w:style w:type="paragraph" w:customStyle="1" w:styleId="TableContents">
    <w:name w:val="Table Contents"/>
    <w:basedOn w:val="Normalny"/>
    <w:rsid w:val="009572E0"/>
    <w:pPr>
      <w:suppressLineNumbers/>
    </w:pPr>
  </w:style>
  <w:style w:type="character" w:customStyle="1" w:styleId="StrongEmphasis">
    <w:name w:val="Strong Emphasis"/>
    <w:rsid w:val="009572E0"/>
    <w:rPr>
      <w:b/>
      <w:bCs/>
    </w:rPr>
  </w:style>
  <w:style w:type="character" w:styleId="Uwydatnienie">
    <w:name w:val="Emphasis"/>
    <w:rsid w:val="009572E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BF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BFD"/>
    <w:rPr>
      <w:rFonts w:ascii="Segoe UI" w:eastAsia="SimSun" w:hAnsi="Segoe UI" w:cs="Mangal"/>
      <w:kern w:val="3"/>
      <w:sz w:val="18"/>
      <w:szCs w:val="16"/>
      <w:lang w:val="en-US" w:eastAsia="zh-CN" w:bidi="hi-IN"/>
    </w:rPr>
  </w:style>
  <w:style w:type="paragraph" w:styleId="Akapitzlist">
    <w:name w:val="List Paragraph"/>
    <w:basedOn w:val="Normalny"/>
    <w:uiPriority w:val="34"/>
    <w:qFormat/>
    <w:rsid w:val="00DF19F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AFFBF-36FE-4AA6-AD8E-A8FFC909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Łuczaj Andrzej</dc:creator>
  <cp:keywords/>
  <dc:description/>
  <cp:lastModifiedBy>Gradkowski Paweł</cp:lastModifiedBy>
  <cp:revision>8</cp:revision>
  <cp:lastPrinted>2018-08-01T07:29:00Z</cp:lastPrinted>
  <dcterms:created xsi:type="dcterms:W3CDTF">2018-08-01T08:53:00Z</dcterms:created>
  <dcterms:modified xsi:type="dcterms:W3CDTF">2025-11-14T12:31:00Z</dcterms:modified>
</cp:coreProperties>
</file>